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75" w:rsidRPr="00401675" w:rsidRDefault="00401675" w:rsidP="00401675">
      <w:pPr>
        <w:spacing w:before="300" w:after="150" w:line="276" w:lineRule="auto"/>
        <w:jc w:val="both"/>
        <w:rPr>
          <w:rFonts w:ascii="Arial" w:hAnsi="Arial" w:cs="Arial"/>
          <w:b/>
          <w:bCs/>
          <w:lang w:eastAsia="pl-PL"/>
        </w:rPr>
      </w:pPr>
      <w:bookmarkStart w:id="0" w:name="_GoBack"/>
      <w:r w:rsidRPr="00401675">
        <w:rPr>
          <w:rFonts w:ascii="Arial" w:hAnsi="Arial" w:cs="Arial"/>
          <w:b/>
          <w:bCs/>
          <w:lang w:eastAsia="pl-PL"/>
        </w:rPr>
        <w:t>ARiMR: Łagodzenie skutków epidemii COVID-19 w sektorze przetwórstwa rybnego</w:t>
      </w:r>
      <w:bookmarkEnd w:id="0"/>
      <w:r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br/>
      </w:r>
      <w:r w:rsidRPr="00401675">
        <w:rPr>
          <w:rFonts w:ascii="Arial" w:hAnsi="Arial" w:cs="Arial"/>
          <w:b/>
          <w:bCs/>
          <w:lang w:eastAsia="pl-PL"/>
        </w:rPr>
        <w:t>31 lipca rusza nabór wniosków</w:t>
      </w:r>
    </w:p>
    <w:p w:rsidR="00401675" w:rsidRPr="00401675" w:rsidRDefault="00401675" w:rsidP="0040167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401675">
        <w:rPr>
          <w:rFonts w:ascii="Arial" w:hAnsi="Arial" w:cs="Arial"/>
          <w:b/>
          <w:bCs/>
          <w:lang w:eastAsia="pl-PL"/>
        </w:rPr>
        <w:t xml:space="preserve">Zakłady przetwórstwa rybnego to kolejny adresat, po armatorach statków rybackich, do którego trafi pomoc rekompensująca straty gospodarcze wynikające z epidemii COVID-19, wypłacana ze środków </w:t>
      </w:r>
      <w:r w:rsidRPr="00401675">
        <w:rPr>
          <w:rFonts w:ascii="Arial" w:hAnsi="Arial" w:cs="Arial"/>
          <w:b/>
          <w:bCs/>
        </w:rPr>
        <w:t>Programu Operacyjnego „Rybactwo i Morze”. Agencja Restrukturyzacji i Modernizacji Rolnictwa ogłosiła pierwszy z trze</w:t>
      </w:r>
      <w:r w:rsidRPr="00401675">
        <w:rPr>
          <w:rFonts w:ascii="Arial" w:hAnsi="Arial" w:cs="Arial"/>
          <w:b/>
          <w:bCs/>
        </w:rPr>
        <w:t>ch planowanych naborów wniosków</w:t>
      </w:r>
      <w:r>
        <w:rPr>
          <w:rFonts w:ascii="Arial" w:hAnsi="Arial" w:cs="Arial"/>
          <w:b/>
          <w:bCs/>
        </w:rPr>
        <w:t xml:space="preserve"> </w:t>
      </w:r>
      <w:r w:rsidRPr="00401675">
        <w:rPr>
          <w:rFonts w:ascii="Arial" w:hAnsi="Arial" w:cs="Arial"/>
          <w:b/>
          <w:bCs/>
        </w:rPr>
        <w:t>o wsparcie dla tej bra</w:t>
      </w:r>
      <w:r>
        <w:rPr>
          <w:rFonts w:ascii="Arial" w:hAnsi="Arial" w:cs="Arial"/>
          <w:b/>
          <w:bCs/>
        </w:rPr>
        <w:t>nży. Odbędzie się on w terminie</w:t>
      </w:r>
      <w:r>
        <w:rPr>
          <w:rFonts w:ascii="Arial" w:hAnsi="Arial" w:cs="Arial"/>
          <w:b/>
          <w:bCs/>
        </w:rPr>
        <w:br/>
      </w:r>
      <w:r w:rsidRPr="00401675">
        <w:rPr>
          <w:rFonts w:ascii="Arial" w:hAnsi="Arial" w:cs="Arial"/>
          <w:b/>
          <w:bCs/>
        </w:rPr>
        <w:t>31 lipca – 6 sierpnia 2020 r.</w:t>
      </w:r>
    </w:p>
    <w:p w:rsidR="00401675" w:rsidRPr="00401675" w:rsidRDefault="00401675" w:rsidP="00401675">
      <w:pPr>
        <w:spacing w:after="150" w:line="276" w:lineRule="auto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O pomoc, która jest realizowana w ramach działania „Prze</w:t>
      </w:r>
      <w:r>
        <w:rPr>
          <w:rFonts w:ascii="Arial" w:hAnsi="Arial" w:cs="Arial"/>
          <w:lang w:eastAsia="pl-PL"/>
        </w:rPr>
        <w:t>twarzanie produktów rybołówstwa</w:t>
      </w:r>
      <w:r>
        <w:rPr>
          <w:rFonts w:ascii="Arial" w:hAnsi="Arial" w:cs="Arial"/>
          <w:lang w:eastAsia="pl-PL"/>
        </w:rPr>
        <w:br/>
      </w:r>
      <w:r w:rsidRPr="00401675">
        <w:rPr>
          <w:rFonts w:ascii="Arial" w:hAnsi="Arial" w:cs="Arial"/>
          <w:lang w:eastAsia="pl-PL"/>
        </w:rPr>
        <w:t xml:space="preserve">i akwakultury”, mogą ubiegać się zakłady przetwórstwa rybnego, działające jako mikro, małe lub średnie przedsiębiorstwa, </w:t>
      </w:r>
      <w:r w:rsidRPr="00401675">
        <w:rPr>
          <w:rFonts w:ascii="Arial" w:hAnsi="Arial" w:cs="Arial"/>
        </w:rPr>
        <w:t>które roczny przyc</w:t>
      </w:r>
      <w:r>
        <w:rPr>
          <w:rFonts w:ascii="Arial" w:hAnsi="Arial" w:cs="Arial"/>
        </w:rPr>
        <w:t>hód netto będą dokumentowały na</w:t>
      </w:r>
      <w:r w:rsidRPr="00401675">
        <w:rPr>
          <w:rFonts w:ascii="Arial" w:hAnsi="Arial" w:cs="Arial"/>
        </w:rPr>
        <w:t xml:space="preserve"> podstawie potwierdzonego przez Morski Instytut Rybacki – Państwowy Instytut Badawczy oświadczenia o rocznym przychodzie netto z tytułu sprzedaży produkt</w:t>
      </w:r>
      <w:r>
        <w:rPr>
          <w:rFonts w:ascii="Arial" w:hAnsi="Arial" w:cs="Arial"/>
        </w:rPr>
        <w:t>ów rybołówstwa lub akwakultury,</w:t>
      </w:r>
      <w:r>
        <w:rPr>
          <w:rFonts w:ascii="Arial" w:hAnsi="Arial" w:cs="Arial"/>
        </w:rPr>
        <w:br/>
      </w:r>
      <w:r w:rsidRPr="00401675">
        <w:rPr>
          <w:rFonts w:ascii="Arial" w:hAnsi="Arial" w:cs="Arial"/>
        </w:rPr>
        <w:t>w ramach działalności gospodarczej wykonywanej</w:t>
      </w:r>
      <w:r w:rsidRPr="00401675">
        <w:rPr>
          <w:rFonts w:ascii="Arial" w:hAnsi="Arial" w:cs="Arial"/>
          <w:lang w:eastAsia="pl-PL"/>
        </w:rPr>
        <w:t xml:space="preserve"> w zakresie kodu PKD 10.20.Z – Przetwarzanie i konserwowanie ryb, skorupiaków i mięczaków, </w:t>
      </w:r>
      <w:r w:rsidRPr="00401675">
        <w:rPr>
          <w:rFonts w:ascii="Arial" w:hAnsi="Arial" w:cs="Arial"/>
        </w:rPr>
        <w:t>ustalonego na podstawie dokumentów potwierdzających wypełnienie obowiązku statystycznego (RRW-20).</w:t>
      </w:r>
    </w:p>
    <w:p w:rsidR="00401675" w:rsidRPr="00401675" w:rsidRDefault="00401675" w:rsidP="00401675">
      <w:pPr>
        <w:spacing w:line="276" w:lineRule="auto"/>
        <w:jc w:val="both"/>
        <w:rPr>
          <w:rFonts w:ascii="Arial" w:hAnsi="Arial" w:cs="Arial"/>
        </w:rPr>
      </w:pPr>
      <w:r w:rsidRPr="00401675">
        <w:rPr>
          <w:rFonts w:ascii="Arial" w:hAnsi="Arial" w:cs="Arial"/>
          <w:b/>
          <w:bCs/>
        </w:rPr>
        <w:t>Pomoc finansową przyznaje się w formie wypłaty premii</w:t>
      </w:r>
      <w:r w:rsidRPr="00401675">
        <w:rPr>
          <w:rFonts w:ascii="Arial" w:hAnsi="Arial" w:cs="Arial"/>
        </w:rPr>
        <w:t xml:space="preserve"> </w:t>
      </w:r>
      <w:r w:rsidRPr="00401675">
        <w:rPr>
          <w:rFonts w:ascii="Arial" w:hAnsi="Arial" w:cs="Arial"/>
          <w:lang w:eastAsia="pl-PL"/>
        </w:rPr>
        <w:t xml:space="preserve">– </w:t>
      </w:r>
      <w:r>
        <w:rPr>
          <w:rFonts w:ascii="Arial" w:hAnsi="Arial" w:cs="Arial"/>
        </w:rPr>
        <w:t>określonej w umowie</w:t>
      </w:r>
      <w:r>
        <w:rPr>
          <w:rFonts w:ascii="Arial" w:hAnsi="Arial" w:cs="Arial"/>
        </w:rPr>
        <w:br/>
      </w:r>
      <w:r w:rsidRPr="00401675">
        <w:rPr>
          <w:rFonts w:ascii="Arial" w:hAnsi="Arial" w:cs="Arial"/>
        </w:rPr>
        <w:t xml:space="preserve">o dofinansowanie, na realizację operacji w zakresie wsparcia kapitału obrotowego </w:t>
      </w:r>
      <w:r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br/>
      </w:r>
      <w:r w:rsidRPr="00401675">
        <w:rPr>
          <w:rFonts w:ascii="Arial" w:hAnsi="Arial" w:cs="Arial"/>
          <w:b/>
          <w:bCs/>
        </w:rPr>
        <w:t>w wysokości 5 proc. rocznego przychodu netto</w:t>
      </w:r>
      <w:r w:rsidRPr="00401675">
        <w:rPr>
          <w:rFonts w:ascii="Arial" w:hAnsi="Arial" w:cs="Arial"/>
        </w:rPr>
        <w:t>.</w:t>
      </w:r>
    </w:p>
    <w:p w:rsidR="00401675" w:rsidRPr="00401675" w:rsidRDefault="00401675" w:rsidP="00401675">
      <w:pPr>
        <w:spacing w:line="276" w:lineRule="auto"/>
        <w:jc w:val="both"/>
        <w:rPr>
          <w:rFonts w:ascii="Arial" w:hAnsi="Arial" w:cs="Arial"/>
        </w:rPr>
      </w:pPr>
    </w:p>
    <w:p w:rsidR="00401675" w:rsidRPr="00401675" w:rsidRDefault="00401675" w:rsidP="00401675">
      <w:pPr>
        <w:spacing w:after="150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Kolejne nabory wniosków w ramach tego działania odbędą się we wrześn</w:t>
      </w:r>
      <w:r>
        <w:rPr>
          <w:rFonts w:ascii="Arial" w:hAnsi="Arial" w:cs="Arial"/>
          <w:lang w:eastAsia="pl-PL"/>
        </w:rPr>
        <w:t>iu i pod koniec bieżącego roku.</w:t>
      </w:r>
    </w:p>
    <w:p w:rsidR="003F6DE7" w:rsidRPr="00401675" w:rsidRDefault="00401675" w:rsidP="00401675">
      <w:p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Wnioski o dofinansowanie przyjmują oddziały regionalne ARiMR. Można je składać osobiście lub r</w:t>
      </w:r>
      <w:r>
        <w:rPr>
          <w:rFonts w:ascii="Arial" w:hAnsi="Arial" w:cs="Arial"/>
          <w:lang w:eastAsia="pl-PL"/>
        </w:rPr>
        <w:t>ejestrowaną przesyłką pocztową.</w:t>
      </w:r>
    </w:p>
    <w:sectPr w:rsidR="003F6DE7" w:rsidRPr="0040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5"/>
    <w:rsid w:val="00401675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65E4"/>
  <w15:chartTrackingRefBased/>
  <w15:docId w15:val="{135CB84A-4F03-49AE-A699-5196329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6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2020-07-24T11:15:00Z</dcterms:created>
  <dcterms:modified xsi:type="dcterms:W3CDTF">2020-07-24T11:18:00Z</dcterms:modified>
</cp:coreProperties>
</file>